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8F1E1A" w:rsidP="008F1E1A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8F1E1A" w:rsidRDefault="008F1E1A" w:rsidP="008F1E1A">
      <w:pPr>
        <w:spacing w:after="0"/>
        <w:jc w:val="center"/>
        <w:rPr>
          <w:b/>
        </w:rPr>
      </w:pPr>
      <w:r>
        <w:rPr>
          <w:b/>
        </w:rPr>
        <w:t xml:space="preserve">к  программе учебного предмета «Специальность. Кларнет» </w:t>
      </w:r>
    </w:p>
    <w:p w:rsidR="008F1E1A" w:rsidRDefault="008F1E1A" w:rsidP="008F1E1A">
      <w:pPr>
        <w:spacing w:after="0"/>
        <w:jc w:val="center"/>
        <w:rPr>
          <w:b/>
        </w:rPr>
      </w:pPr>
      <w:r>
        <w:rPr>
          <w:b/>
        </w:rPr>
        <w:t>ДПП «Духовые инструменты»</w:t>
      </w:r>
    </w:p>
    <w:p w:rsidR="008F1E1A" w:rsidRDefault="008F1E1A" w:rsidP="008F1E1A"/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8F1E1A">
        <w:rPr>
          <w:rFonts w:eastAsia="Times New Roman"/>
          <w:szCs w:val="28"/>
          <w:lang w:eastAsia="ru-RU"/>
        </w:rPr>
        <w:t xml:space="preserve">Программа учебного предмета  «Специальность (кларнет)», 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«Духовые инструменты».  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       Учебный предмет «Специальность (кларнет)» направлен на приобретение обучающимися знаний,  умений и навыков игры на кларнете, получение ими художественного образования,  а также на эстетическое воспитание и духовно-нравственное развитие ученика. 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 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      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8F1E1A">
        <w:rPr>
          <w:rFonts w:eastAsia="Times New Roman"/>
          <w:szCs w:val="28"/>
          <w:lang w:eastAsia="ru-RU"/>
        </w:rPr>
        <w:t>контроля за</w:t>
      </w:r>
      <w:proofErr w:type="gramEnd"/>
      <w:r w:rsidRPr="008F1E1A">
        <w:rPr>
          <w:rFonts w:eastAsia="Times New Roman"/>
          <w:szCs w:val="28"/>
          <w:lang w:eastAsia="ru-RU"/>
        </w:rPr>
        <w:t xml:space="preserve"> своей учебной деятельностью,  умения давать объективную оценку своему труду, формирования навыков взаимодействия с преподавателем.  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8F1E1A">
        <w:rPr>
          <w:rFonts w:eastAsia="Times New Roman"/>
          <w:b/>
          <w:i/>
          <w:szCs w:val="28"/>
          <w:lang w:eastAsia="ru-RU"/>
        </w:rPr>
        <w:t xml:space="preserve">2.  Срок реализации учебного предмета «Специальность (кларнет)» для детей,  поступивших в образовательное учреждение в первый класс в возрасте: 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>– с шести лет шести месяцев до девяти лет, составляет 8 лет;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– с десяти до двенадцати лет, составляет 5 лет. 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       Для детей, 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 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8F1E1A">
        <w:rPr>
          <w:rFonts w:eastAsia="Times New Roman"/>
          <w:b/>
          <w:i/>
          <w:szCs w:val="28"/>
          <w:lang w:eastAsia="ru-RU"/>
        </w:rPr>
        <w:t>3.  Объем учебного времени,  предусмотренный учебным планом образовательного учреждения на реализацию учебного предмета «Специальность (кларнет)»: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jc w:val="right"/>
        <w:rPr>
          <w:rFonts w:eastAsia="Times New Roman"/>
          <w:b/>
          <w:i/>
          <w:szCs w:val="28"/>
          <w:lang w:eastAsia="ru-RU"/>
        </w:rPr>
      </w:pPr>
      <w:r w:rsidRPr="008F1E1A">
        <w:rPr>
          <w:rFonts w:eastAsia="Times New Roman"/>
          <w:b/>
          <w:i/>
          <w:szCs w:val="28"/>
          <w:lang w:eastAsia="ru-RU"/>
        </w:rPr>
        <w:t>Таблица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70"/>
        <w:gridCol w:w="1447"/>
        <w:gridCol w:w="1476"/>
        <w:gridCol w:w="1401"/>
        <w:gridCol w:w="1477"/>
      </w:tblGrid>
      <w:tr w:rsidR="008F1E1A" w:rsidRPr="008F1E1A" w:rsidTr="00F550F3">
        <w:tc>
          <w:tcPr>
            <w:tcW w:w="1914" w:type="dxa"/>
          </w:tcPr>
          <w:p w:rsidR="008F1E1A" w:rsidRPr="008F1E1A" w:rsidRDefault="008F1E1A" w:rsidP="008F1E1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8 лет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9 класс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5 лет</w:t>
            </w:r>
          </w:p>
        </w:tc>
        <w:tc>
          <w:tcPr>
            <w:tcW w:w="1915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6 класс</w:t>
            </w:r>
          </w:p>
        </w:tc>
      </w:tr>
      <w:tr w:rsidR="008F1E1A" w:rsidRPr="008F1E1A" w:rsidTr="00F550F3">
        <w:tc>
          <w:tcPr>
            <w:tcW w:w="1914" w:type="dxa"/>
          </w:tcPr>
          <w:p w:rsidR="008F1E1A" w:rsidRPr="008F1E1A" w:rsidRDefault="008F1E1A" w:rsidP="008F1E1A">
            <w:pPr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1316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214,5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924</w:t>
            </w:r>
          </w:p>
        </w:tc>
        <w:tc>
          <w:tcPr>
            <w:tcW w:w="1915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214,5</w:t>
            </w:r>
          </w:p>
        </w:tc>
      </w:tr>
      <w:tr w:rsidR="008F1E1A" w:rsidRPr="008F1E1A" w:rsidTr="00F550F3">
        <w:tc>
          <w:tcPr>
            <w:tcW w:w="1914" w:type="dxa"/>
          </w:tcPr>
          <w:p w:rsidR="008F1E1A" w:rsidRPr="008F1E1A" w:rsidRDefault="008F1E1A" w:rsidP="008F1E1A">
            <w:pPr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559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82,5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363</w:t>
            </w:r>
          </w:p>
        </w:tc>
        <w:tc>
          <w:tcPr>
            <w:tcW w:w="1915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82,5</w:t>
            </w:r>
          </w:p>
        </w:tc>
      </w:tr>
      <w:tr w:rsidR="008F1E1A" w:rsidRPr="008F1E1A" w:rsidTr="00F550F3">
        <w:tc>
          <w:tcPr>
            <w:tcW w:w="1914" w:type="dxa"/>
          </w:tcPr>
          <w:p w:rsidR="008F1E1A" w:rsidRPr="008F1E1A" w:rsidRDefault="008F1E1A" w:rsidP="008F1E1A">
            <w:pPr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Количество часов на внеаудиторну</w:t>
            </w:r>
            <w:proofErr w:type="gramStart"/>
            <w:r w:rsidRPr="008F1E1A">
              <w:rPr>
                <w:sz w:val="24"/>
                <w:szCs w:val="24"/>
              </w:rPr>
              <w:t>ю(</w:t>
            </w:r>
            <w:proofErr w:type="gramEnd"/>
            <w:r w:rsidRPr="008F1E1A">
              <w:rPr>
                <w:sz w:val="24"/>
                <w:szCs w:val="24"/>
              </w:rPr>
              <w:t xml:space="preserve">самостоятельную) </w:t>
            </w:r>
            <w:r w:rsidRPr="008F1E1A">
              <w:rPr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8F1E1A" w:rsidRPr="008F1E1A" w:rsidRDefault="008F1E1A" w:rsidP="008F1E1A">
            <w:pPr>
              <w:jc w:val="center"/>
              <w:rPr>
                <w:sz w:val="24"/>
                <w:szCs w:val="24"/>
              </w:rPr>
            </w:pPr>
            <w:r w:rsidRPr="008F1E1A">
              <w:rPr>
                <w:sz w:val="24"/>
                <w:szCs w:val="24"/>
              </w:rPr>
              <w:t>561</w:t>
            </w:r>
          </w:p>
        </w:tc>
        <w:tc>
          <w:tcPr>
            <w:tcW w:w="1915" w:type="dxa"/>
          </w:tcPr>
          <w:p w:rsidR="008F1E1A" w:rsidRPr="008F1E1A" w:rsidRDefault="002F1A5D" w:rsidP="008F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</w:tbl>
    <w:p w:rsidR="008F1E1A" w:rsidRPr="008F1E1A" w:rsidRDefault="008F1E1A" w:rsidP="008F1E1A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b/>
          <w:i/>
          <w:szCs w:val="28"/>
          <w:lang w:eastAsia="ru-RU"/>
        </w:rPr>
      </w:pPr>
      <w:r w:rsidRPr="008F1E1A">
        <w:rPr>
          <w:rFonts w:eastAsia="Times New Roman"/>
          <w:b/>
          <w:i/>
          <w:szCs w:val="28"/>
          <w:lang w:eastAsia="ru-RU"/>
        </w:rPr>
        <w:t xml:space="preserve">4.  Форма проведения учебных аудиторных занятий:  индивидуальная, </w:t>
      </w:r>
    </w:p>
    <w:p w:rsidR="008F1E1A" w:rsidRPr="008F1E1A" w:rsidRDefault="008F1E1A" w:rsidP="008F1E1A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8F1E1A">
        <w:rPr>
          <w:rFonts w:eastAsia="Times New Roman"/>
          <w:b/>
          <w:i/>
          <w:szCs w:val="28"/>
          <w:lang w:eastAsia="ru-RU"/>
        </w:rPr>
        <w:t xml:space="preserve">рекомендуемая продолжительность урока - 40 минут. 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b/>
          <w:i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>Индивидуальная форма занятий позволяет преподавателю лучше узнать ученика,  его музыкальные возможности,  способности,  эмоциональн</w:t>
      </w:r>
      <w:proofErr w:type="gramStart"/>
      <w:r w:rsidRPr="008F1E1A">
        <w:rPr>
          <w:rFonts w:eastAsia="Times New Roman"/>
          <w:szCs w:val="28"/>
          <w:lang w:eastAsia="ru-RU"/>
        </w:rPr>
        <w:t>о-</w:t>
      </w:r>
      <w:proofErr w:type="gramEnd"/>
      <w:r w:rsidRPr="008F1E1A">
        <w:rPr>
          <w:rFonts w:eastAsia="Times New Roman"/>
          <w:szCs w:val="28"/>
          <w:lang w:eastAsia="ru-RU"/>
        </w:rPr>
        <w:t xml:space="preserve"> психологические особенности. 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8F1E1A">
        <w:rPr>
          <w:rFonts w:eastAsia="Times New Roman"/>
          <w:b/>
          <w:i/>
          <w:szCs w:val="28"/>
          <w:lang w:eastAsia="ru-RU"/>
        </w:rPr>
        <w:t xml:space="preserve">5. Цель и задачи учебного предмета «Специальность (кларнет)» 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b/>
          <w:i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F1E1A">
        <w:rPr>
          <w:rFonts w:eastAsia="Times New Roman"/>
          <w:b/>
          <w:szCs w:val="28"/>
          <w:lang w:eastAsia="ru-RU"/>
        </w:rPr>
        <w:t xml:space="preserve">Цель: 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8F1E1A">
        <w:rPr>
          <w:rFonts w:eastAsia="Times New Roman"/>
          <w:szCs w:val="28"/>
          <w:lang w:eastAsia="ru-RU"/>
        </w:rPr>
        <w:t>учащегося</w:t>
      </w:r>
      <w:proofErr w:type="gramEnd"/>
      <w:r w:rsidRPr="008F1E1A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навыков,  позволяющих воспринимать, осваивать и исполнять на кларнете произведения различных жанров и форм в соответствии с программными требованиями,  а также выявление наиболее одаренных детей в области музыкального исполнительства на кларнете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F1E1A">
        <w:rPr>
          <w:rFonts w:eastAsia="Times New Roman"/>
          <w:b/>
          <w:szCs w:val="28"/>
          <w:lang w:eastAsia="ru-RU"/>
        </w:rPr>
        <w:t xml:space="preserve">Задачи: 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- развитие интереса и любви к классической музыке и музыкальному творчеству;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-  развитие музыкальных способностей:  слуха,  памяти,  ритма,   эмоциональной сферы, музыкальности и артистизма;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-  освоение музыкальной грамоты как необходимого средства для музыкального исполнительства на кларнете;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- овладение основными исполнительскими навыками игры на кларнете,  позволяющими грамотно исполнять музыкальные произведения соло и в ансамбле;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-  развитие исполнительской техники как необходимого средства для реализации художественного замысла композитора;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-  обучение навыкам самостоятельной работы с музыкальным материалом, чтение с листа нетрудного текста;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-  приобретение детьми опыта творческой деятельности и публичных выступлений; 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-  формирование у наиболее одаренных выпускников осознанной мотивации к продолжению профессионального обучения. </w:t>
      </w:r>
    </w:p>
    <w:p w:rsidR="008F1E1A" w:rsidRPr="008F1E1A" w:rsidRDefault="008F1E1A" w:rsidP="008F1E1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F1E1A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8F1E1A" w:rsidRPr="008F1E1A" w:rsidRDefault="008F1E1A" w:rsidP="002F1A5D">
      <w:pPr>
        <w:numPr>
          <w:ilvl w:val="0"/>
          <w:numId w:val="1"/>
        </w:numPr>
        <w:spacing w:after="0" w:line="240" w:lineRule="auto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репертуар для кларнета (в соответствии с программными требованиями), включающий произведения разных стилей и жанров: </w:t>
      </w:r>
      <w:r w:rsidRPr="008F1E1A">
        <w:rPr>
          <w:rFonts w:eastAsia="Times New Roman"/>
          <w:szCs w:val="28"/>
          <w:lang w:eastAsia="ru-RU"/>
        </w:rPr>
        <w:lastRenderedPageBreak/>
        <w:t xml:space="preserve">произведения крупной формы, пьесы, этюды, произведения виртуозного и </w:t>
      </w:r>
      <w:proofErr w:type="spellStart"/>
      <w:r w:rsidRPr="008F1E1A">
        <w:rPr>
          <w:rFonts w:eastAsia="Times New Roman"/>
          <w:szCs w:val="28"/>
          <w:lang w:eastAsia="ru-RU"/>
        </w:rPr>
        <w:t>кантиленного</w:t>
      </w:r>
      <w:proofErr w:type="spellEnd"/>
      <w:r w:rsidRPr="008F1E1A">
        <w:rPr>
          <w:rFonts w:eastAsia="Times New Roman"/>
          <w:szCs w:val="28"/>
          <w:lang w:eastAsia="ru-RU"/>
        </w:rPr>
        <w:t xml:space="preserve"> характера;</w:t>
      </w:r>
    </w:p>
    <w:p w:rsidR="008F1E1A" w:rsidRPr="008F1E1A" w:rsidRDefault="008F1E1A" w:rsidP="008F1E1A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>художественно-исполнительские возможности кларнета;</w:t>
      </w:r>
    </w:p>
    <w:p w:rsidR="008F1E1A" w:rsidRPr="008F1E1A" w:rsidRDefault="008F1E1A" w:rsidP="008F1E1A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>музыкальную терминологию;</w:t>
      </w:r>
    </w:p>
    <w:p w:rsidR="008F1E1A" w:rsidRPr="008F1E1A" w:rsidRDefault="008F1E1A" w:rsidP="008F1E1A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>принципы чтения нот с листа и самостоятельной работы с музыкальным произведением.</w:t>
      </w:r>
    </w:p>
    <w:p w:rsidR="008F1E1A" w:rsidRPr="008F1E1A" w:rsidRDefault="008F1E1A" w:rsidP="008F1E1A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8F1E1A" w:rsidRPr="008F1E1A" w:rsidRDefault="008F1E1A" w:rsidP="008F1E1A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  <w:r w:rsidRPr="008F1E1A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8F1E1A" w:rsidRPr="008F1E1A" w:rsidRDefault="008F1E1A" w:rsidP="002F1A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читать с листа и транспонировать музыкальные произведения разных жанров и форм (в соответствии с программой); </w:t>
      </w:r>
    </w:p>
    <w:p w:rsidR="008F1E1A" w:rsidRPr="008F1E1A" w:rsidRDefault="008F1E1A" w:rsidP="002F1A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>использовать музыкально-исполнительские средства выразительности;</w:t>
      </w:r>
    </w:p>
    <w:p w:rsidR="008F1E1A" w:rsidRPr="008F1E1A" w:rsidRDefault="008F1E1A" w:rsidP="008F1E1A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8F1E1A" w:rsidRPr="008F1E1A" w:rsidRDefault="008F1E1A" w:rsidP="008F1E1A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исполнительства; </w:t>
      </w:r>
    </w:p>
    <w:p w:rsidR="008F1E1A" w:rsidRPr="008F1E1A" w:rsidRDefault="008F1E1A" w:rsidP="002F1A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8F1E1A">
        <w:rPr>
          <w:rFonts w:eastAsia="Times New Roman"/>
          <w:szCs w:val="28"/>
          <w:lang w:eastAsia="ru-RU"/>
        </w:rPr>
        <w:t xml:space="preserve">применять элементарные навыки </w:t>
      </w:r>
      <w:proofErr w:type="spellStart"/>
      <w:r w:rsidRPr="008F1E1A">
        <w:rPr>
          <w:rFonts w:eastAsia="Times New Roman"/>
          <w:szCs w:val="28"/>
          <w:lang w:eastAsia="ru-RU"/>
        </w:rPr>
        <w:t>репетиционно</w:t>
      </w:r>
      <w:proofErr w:type="spellEnd"/>
      <w:r w:rsidRPr="008F1E1A">
        <w:rPr>
          <w:rFonts w:eastAsia="Times New Roman"/>
          <w:szCs w:val="28"/>
          <w:lang w:eastAsia="ru-RU"/>
        </w:rPr>
        <w:t xml:space="preserve">-концертной работы в качестве солиста.  </w:t>
      </w:r>
      <w:bookmarkStart w:id="0" w:name="_GoBack"/>
      <w:bookmarkEnd w:id="0"/>
    </w:p>
    <w:p w:rsidR="008F1E1A" w:rsidRPr="008F1E1A" w:rsidRDefault="008F1E1A" w:rsidP="008F1E1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F1E1A" w:rsidRPr="008F1E1A" w:rsidRDefault="008F1E1A" w:rsidP="008F1E1A">
      <w:pPr>
        <w:jc w:val="center"/>
      </w:pPr>
    </w:p>
    <w:sectPr w:rsidR="008F1E1A" w:rsidRPr="008F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14"/>
    <w:rsid w:val="00162AA5"/>
    <w:rsid w:val="00295514"/>
    <w:rsid w:val="002F1A5D"/>
    <w:rsid w:val="008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E1A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E1A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2021-07-10T11:03:00Z</dcterms:created>
  <dcterms:modified xsi:type="dcterms:W3CDTF">2021-07-11T13:11:00Z</dcterms:modified>
</cp:coreProperties>
</file>